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62F9" w:rsidRPr="00295D8F" w:rsidRDefault="00DF62F9" w:rsidP="00295D8F">
      <w:pPr>
        <w:shd w:val="clear" w:color="auto" w:fill="FFFFFF"/>
        <w:spacing w:after="0" w:line="390" w:lineRule="atLeast"/>
        <w:rPr>
          <w:rFonts w:eastAsia="Times New Roman" w:cs="Arial"/>
          <w:b/>
          <w:bCs/>
          <w:color w:val="222222"/>
          <w:kern w:val="0"/>
          <w14:ligatures w14:val="none"/>
        </w:rPr>
      </w:pPr>
      <w:r w:rsidRPr="00DF62F9">
        <w:rPr>
          <w:rFonts w:eastAsia="Times New Roman" w:cs="Arial"/>
          <w:b/>
          <w:bCs/>
          <w:color w:val="222222"/>
          <w:kern w:val="0"/>
          <w14:ligatures w14:val="none"/>
        </w:rPr>
        <w:t>Syllabus</w:t>
      </w:r>
      <w:r w:rsidR="00295D8F">
        <w:rPr>
          <w:rFonts w:eastAsia="Times New Roman" w:cs="Arial"/>
          <w:b/>
          <w:bCs/>
          <w:color w:val="222222"/>
          <w:kern w:val="0"/>
          <w14:ligatures w14:val="none"/>
        </w:rPr>
        <w:t xml:space="preserve"> for </w:t>
      </w:r>
      <w:r w:rsidRPr="00295D8F">
        <w:rPr>
          <w:rFonts w:eastAsia="Times New Roman" w:cs="Arial"/>
          <w:b/>
          <w:bCs/>
          <w:color w:val="222222"/>
          <w:kern w:val="0"/>
          <w14:ligatures w14:val="none"/>
        </w:rPr>
        <w:t>Artful Meditation</w:t>
      </w:r>
    </w:p>
    <w:p w:rsidR="00DF62F9" w:rsidRPr="00DF62F9" w:rsidRDefault="00DF62F9" w:rsidP="00DF62F9">
      <w:p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14:ligatures w14:val="none"/>
        </w:rPr>
      </w:pPr>
      <w:r w:rsidRPr="00DF62F9">
        <w:rPr>
          <w:rFonts w:eastAsia="Times New Roman" w:cs="Arial"/>
          <w:b/>
          <w:bCs/>
          <w:color w:val="222222"/>
          <w:kern w:val="0"/>
          <w14:ligatures w14:val="none"/>
        </w:rPr>
        <w:t xml:space="preserve">Dates: </w:t>
      </w:r>
      <w:r w:rsidRPr="00DF62F9">
        <w:rPr>
          <w:rFonts w:eastAsia="Times New Roman" w:cs="Arial"/>
          <w:color w:val="222222"/>
          <w:kern w:val="0"/>
          <w14:ligatures w14:val="none"/>
        </w:rPr>
        <w:t>Wednesdays, June 4, 11, 18, 25, 2025, 9.45-11 AM ES</w:t>
      </w:r>
      <w:r w:rsidR="00295D8F">
        <w:rPr>
          <w:rFonts w:eastAsia="Times New Roman" w:cs="Arial"/>
          <w:color w:val="222222"/>
          <w:kern w:val="0"/>
          <w14:ligatures w14:val="none"/>
        </w:rPr>
        <w:t xml:space="preserve">T, Virtual </w:t>
      </w:r>
    </w:p>
    <w:p w:rsidR="00DF62F9" w:rsidRPr="00DF62F9" w:rsidRDefault="00DF62F9" w:rsidP="00DF62F9">
      <w:p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14:ligatures w14:val="none"/>
        </w:rPr>
      </w:pPr>
    </w:p>
    <w:p w:rsidR="00DF62F9" w:rsidRPr="00DF62F9" w:rsidRDefault="00DF62F9" w:rsidP="00DF62F9">
      <w:p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14:ligatures w14:val="none"/>
        </w:rPr>
      </w:pPr>
      <w:r w:rsidRPr="00DF62F9">
        <w:rPr>
          <w:rFonts w:eastAsia="Times New Roman" w:cs="Arial"/>
          <w:b/>
          <w:bCs/>
          <w:color w:val="222222"/>
          <w:kern w:val="0"/>
          <w14:ligatures w14:val="none"/>
        </w:rPr>
        <w:t>Course description</w:t>
      </w:r>
      <w:r w:rsidRPr="00DF62F9">
        <w:rPr>
          <w:rFonts w:eastAsia="Times New Roman" w:cs="Arial"/>
          <w:color w:val="222222"/>
          <w:kern w:val="0"/>
          <w14:ligatures w14:val="none"/>
        </w:rPr>
        <w:t>:</w:t>
      </w:r>
    </w:p>
    <w:p w:rsidR="00295D8F" w:rsidRDefault="00295D8F" w:rsidP="00DF62F9">
      <w:pPr>
        <w:shd w:val="clear" w:color="auto" w:fill="FFFFFF"/>
        <w:spacing w:after="0" w:line="240" w:lineRule="auto"/>
      </w:pPr>
      <w:r w:rsidRPr="00F62972">
        <w:t>In this virtual study group,</w:t>
      </w:r>
      <w:r>
        <w:t xml:space="preserve"> </w:t>
      </w:r>
      <w:r w:rsidRPr="00E33FFF">
        <w:t>participants will experience work</w:t>
      </w:r>
      <w:r>
        <w:t>s</w:t>
      </w:r>
      <w:r w:rsidRPr="00E33FFF">
        <w:t xml:space="preserve"> of modern art through meditation</w:t>
      </w:r>
      <w:r>
        <w:t>s</w:t>
      </w:r>
      <w:r w:rsidRPr="00E33FFF">
        <w:t xml:space="preserve"> led by yoga teacher </w:t>
      </w:r>
      <w:r>
        <w:t xml:space="preserve">Aparna Sadananda, </w:t>
      </w:r>
      <w:r w:rsidRPr="00E33FFF">
        <w:t>followed by discussion</w:t>
      </w:r>
      <w:r>
        <w:t>s</w:t>
      </w:r>
      <w:r w:rsidRPr="00E33FFF">
        <w:t xml:space="preserve"> facilitated by </w:t>
      </w:r>
      <w:r>
        <w:t xml:space="preserve">Donna Jonte, </w:t>
      </w:r>
      <w:r w:rsidRPr="00E33FFF">
        <w:t>a museum educator.</w:t>
      </w:r>
      <w:r w:rsidRPr="00AC0802">
        <w:t xml:space="preserve"> </w:t>
      </w:r>
      <w:r>
        <w:t xml:space="preserve"> </w:t>
      </w:r>
      <w:r w:rsidR="00DF62F9" w:rsidRPr="00DF62F9">
        <w:rPr>
          <w:rFonts w:eastAsia="Times New Roman" w:cs="Arial"/>
          <w:color w:val="222222"/>
          <w:kern w:val="0"/>
          <w14:ligatures w14:val="none"/>
        </w:rPr>
        <w:t xml:space="preserve">Artful meditations are interactive guided meditations integrated with art education. Each session begins with a 30-minute meditation in which the teachings of yoga and meditation are woven into slow, visual engagement with the thematic and formal qualities of an artwork. </w:t>
      </w:r>
      <w:r w:rsidR="00DF62F9" w:rsidRPr="00DF62F9">
        <w:t>The meditations will prepare us to examine the artist’s life, artistic methods, and historical/social context while we share observations</w:t>
      </w:r>
      <w:r w:rsidR="00DF62F9" w:rsidRPr="00DF62F9">
        <w:t xml:space="preserve">, questions, </w:t>
      </w:r>
      <w:r w:rsidR="00DF62F9" w:rsidRPr="00DF62F9">
        <w:t xml:space="preserve">and interpretations. </w:t>
      </w:r>
    </w:p>
    <w:p w:rsidR="00DF62F9" w:rsidRPr="00DF62F9" w:rsidRDefault="00DF62F9" w:rsidP="00DF62F9">
      <w:p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14:ligatures w14:val="none"/>
        </w:rPr>
      </w:pPr>
      <w:r w:rsidRPr="00DF62F9">
        <w:rPr>
          <w:rFonts w:eastAsia="Times New Roman" w:cs="Arial"/>
          <w:color w:val="222222"/>
          <w:kern w:val="0"/>
          <w14:ligatures w14:val="none"/>
        </w:rPr>
        <w:t>You may learn more about the benefits of artful meditation </w:t>
      </w:r>
      <w:hyperlink r:id="rId4" w:tgtFrame="_blank" w:history="1">
        <w:r w:rsidRPr="00DF62F9">
          <w:rPr>
            <w:rFonts w:eastAsia="Times New Roman" w:cs="Arial"/>
            <w:color w:val="1155CC"/>
            <w:kern w:val="0"/>
            <w:u w:val="single"/>
            <w14:ligatures w14:val="none"/>
          </w:rPr>
          <w:t>here</w:t>
        </w:r>
      </w:hyperlink>
      <w:r w:rsidRPr="00DF62F9">
        <w:rPr>
          <w:rFonts w:eastAsia="Times New Roman" w:cs="Arial"/>
          <w:color w:val="222222"/>
          <w:kern w:val="0"/>
          <w14:ligatures w14:val="none"/>
        </w:rPr>
        <w:t>.</w:t>
      </w:r>
    </w:p>
    <w:p w:rsidR="00DF62F9" w:rsidRPr="00DF62F9" w:rsidRDefault="00DF62F9" w:rsidP="00DF62F9">
      <w:pPr>
        <w:pStyle w:val="Body"/>
        <w:spacing w:line="276" w:lineRule="auto"/>
        <w:rPr>
          <w:rFonts w:asciiTheme="minorHAnsi" w:hAnsiTheme="minorHAnsi"/>
          <w:sz w:val="24"/>
          <w:szCs w:val="24"/>
        </w:rPr>
      </w:pPr>
      <w:r w:rsidRPr="00DF62F9">
        <w:rPr>
          <w:rFonts w:asciiTheme="minorHAnsi" w:hAnsiTheme="minorHAnsi"/>
          <w:sz w:val="24"/>
          <w:szCs w:val="24"/>
        </w:rPr>
        <w:t>All are welcome</w:t>
      </w:r>
      <w:r w:rsidRPr="00DF62F9">
        <w:rPr>
          <w:rFonts w:asciiTheme="minorHAnsi" w:hAnsiTheme="minorHAnsi"/>
          <w:sz w:val="24"/>
          <w:szCs w:val="24"/>
        </w:rPr>
        <w:t xml:space="preserve">. </w:t>
      </w:r>
      <w:r w:rsidRPr="00DF62F9">
        <w:rPr>
          <w:rFonts w:asciiTheme="minorHAnsi" w:hAnsiTheme="minorHAnsi"/>
          <w:sz w:val="24"/>
          <w:szCs w:val="24"/>
        </w:rPr>
        <w:t>No prior experience is necessary.</w:t>
      </w:r>
    </w:p>
    <w:p w:rsidR="00DF62F9" w:rsidRDefault="00DF62F9" w:rsidP="00DF62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:rsidR="00DF62F9" w:rsidRPr="00826E54" w:rsidRDefault="00DF62F9" w:rsidP="00DF62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:rsidR="00DF62F9" w:rsidRPr="00DF62F9" w:rsidRDefault="00DF62F9" w:rsidP="00DF62F9">
      <w:p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14:ligatures w14:val="none"/>
        </w:rPr>
      </w:pPr>
      <w:r w:rsidRPr="00DF62F9">
        <w:rPr>
          <w:rFonts w:eastAsia="Times New Roman" w:cs="Arial"/>
          <w:b/>
          <w:bCs/>
          <w:color w:val="222222"/>
          <w:kern w:val="0"/>
          <w14:ligatures w14:val="none"/>
        </w:rPr>
        <w:t>Course Modules</w:t>
      </w:r>
      <w:r w:rsidRPr="00DF62F9">
        <w:rPr>
          <w:rFonts w:eastAsia="Times New Roman" w:cs="Arial"/>
          <w:color w:val="222222"/>
          <w:kern w:val="0"/>
          <w14:ligatures w14:val="none"/>
        </w:rPr>
        <w:t>:</w:t>
      </w:r>
    </w:p>
    <w:p w:rsidR="00DF62F9" w:rsidRPr="00DF62F9" w:rsidRDefault="00DF62F9" w:rsidP="00DF62F9">
      <w:p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14:ligatures w14:val="none"/>
        </w:rPr>
      </w:pPr>
      <w:r w:rsidRPr="00DF62F9">
        <w:rPr>
          <w:rFonts w:eastAsia="Times New Roman" w:cs="Arial"/>
          <w:color w:val="222222"/>
          <w:kern w:val="0"/>
          <w:u w:val="single"/>
          <w14:ligatures w14:val="none"/>
        </w:rPr>
        <w:t>1) Module 1, June 4, 2025: “Seeing" Art through </w:t>
      </w:r>
      <w:r w:rsidRPr="00DF62F9">
        <w:rPr>
          <w:rFonts w:eastAsia="Times New Roman" w:cs="Arial"/>
          <w:i/>
          <w:iCs/>
          <w:color w:val="222222"/>
          <w:kern w:val="0"/>
          <w:u w:val="single"/>
          <w14:ligatures w14:val="none"/>
        </w:rPr>
        <w:t>Asanas</w:t>
      </w:r>
    </w:p>
    <w:p w:rsidR="00DF62F9" w:rsidRPr="00DF62F9" w:rsidRDefault="00DF62F9" w:rsidP="00DF62F9">
      <w:p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14:ligatures w14:val="none"/>
        </w:rPr>
      </w:pPr>
      <w:r w:rsidRPr="00DF62F9">
        <w:rPr>
          <w:rFonts w:eastAsia="Times New Roman" w:cs="Arial"/>
          <w:color w:val="222222"/>
          <w:kern w:val="0"/>
          <w14:ligatures w14:val="none"/>
        </w:rPr>
        <w:t xml:space="preserve">In this session, we will engage with Sam Taylor Johnson's </w:t>
      </w:r>
      <w:r w:rsidRPr="00DF62F9">
        <w:rPr>
          <w:rFonts w:eastAsia="Times New Roman" w:cs="Arial"/>
          <w:i/>
          <w:iCs/>
          <w:color w:val="222222"/>
          <w:kern w:val="0"/>
          <w14:ligatures w14:val="none"/>
        </w:rPr>
        <w:t>Self-Portrait as a Tree</w:t>
      </w:r>
      <w:r w:rsidRPr="00DF62F9">
        <w:rPr>
          <w:rFonts w:eastAsia="Times New Roman" w:cs="Arial"/>
          <w:color w:val="222222"/>
          <w:kern w:val="0"/>
          <w14:ligatures w14:val="none"/>
        </w:rPr>
        <w:t xml:space="preserve"> through yoga postures called </w:t>
      </w:r>
      <w:r w:rsidRPr="00DF62F9">
        <w:rPr>
          <w:rFonts w:eastAsia="Times New Roman" w:cs="Arial"/>
          <w:i/>
          <w:iCs/>
          <w:color w:val="222222"/>
          <w:kern w:val="0"/>
          <w14:ligatures w14:val="none"/>
        </w:rPr>
        <w:t xml:space="preserve">Asanas. </w:t>
      </w:r>
      <w:r w:rsidRPr="00DF62F9">
        <w:rPr>
          <w:rFonts w:eastAsia="Times New Roman" w:cs="Arial"/>
          <w:color w:val="222222"/>
          <w:kern w:val="0"/>
          <w14:ligatures w14:val="none"/>
        </w:rPr>
        <w:t xml:space="preserve"> Modifications will be offered to make this accessible to all. As we practice the Tree Pose (</w:t>
      </w:r>
      <w:proofErr w:type="spellStart"/>
      <w:r w:rsidRPr="00DF62F9">
        <w:rPr>
          <w:rFonts w:eastAsia="Times New Roman" w:cs="Arial"/>
          <w:i/>
          <w:iCs/>
          <w:color w:val="222222"/>
          <w:kern w:val="0"/>
          <w14:ligatures w14:val="none"/>
        </w:rPr>
        <w:t>vrikshasana</w:t>
      </w:r>
      <w:proofErr w:type="spellEnd"/>
      <w:r w:rsidRPr="00DF62F9">
        <w:rPr>
          <w:rFonts w:eastAsia="Times New Roman" w:cs="Arial"/>
          <w:color w:val="222222"/>
          <w:kern w:val="0"/>
          <w14:ligatures w14:val="none"/>
        </w:rPr>
        <w:t xml:space="preserve">), we will explore the inner landscape of the artist and find strategies for developing our own flexibility and persistence. </w:t>
      </w:r>
    </w:p>
    <w:p w:rsidR="00DF62F9" w:rsidRPr="00DF62F9" w:rsidRDefault="00DF62F9" w:rsidP="00DF62F9">
      <w:p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14:ligatures w14:val="none"/>
        </w:rPr>
      </w:pPr>
    </w:p>
    <w:p w:rsidR="00DF62F9" w:rsidRPr="00DF62F9" w:rsidRDefault="00DF62F9" w:rsidP="00DF62F9">
      <w:p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14:ligatures w14:val="none"/>
        </w:rPr>
      </w:pPr>
      <w:r w:rsidRPr="00DF62F9">
        <w:rPr>
          <w:rFonts w:eastAsia="Times New Roman" w:cs="Arial"/>
          <w:color w:val="222222"/>
          <w:kern w:val="0"/>
          <w:u w:val="single"/>
          <w14:ligatures w14:val="none"/>
        </w:rPr>
        <w:t>2) Module 2, June 11, 2025: "Seeing" Art through </w:t>
      </w:r>
      <w:r w:rsidRPr="00DF62F9">
        <w:rPr>
          <w:rFonts w:eastAsia="Times New Roman" w:cs="Arial"/>
          <w:i/>
          <w:iCs/>
          <w:color w:val="222222"/>
          <w:kern w:val="0"/>
          <w:u w:val="single"/>
          <w14:ligatures w14:val="none"/>
        </w:rPr>
        <w:t>Pranayama</w:t>
      </w:r>
    </w:p>
    <w:p w:rsidR="00DF62F9" w:rsidRPr="00DF62F9" w:rsidRDefault="00DF62F9" w:rsidP="00DF62F9">
      <w:p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14:ligatures w14:val="none"/>
        </w:rPr>
      </w:pPr>
      <w:r w:rsidRPr="00DF62F9">
        <w:rPr>
          <w:rFonts w:eastAsia="Times New Roman" w:cs="Arial"/>
          <w:color w:val="222222"/>
          <w:kern w:val="0"/>
          <w14:ligatures w14:val="none"/>
        </w:rPr>
        <w:t xml:space="preserve">Focusing on Lou Stovall's </w:t>
      </w:r>
      <w:r w:rsidRPr="00DF62F9">
        <w:rPr>
          <w:rFonts w:eastAsia="Times New Roman" w:cs="Arial"/>
          <w:i/>
          <w:iCs/>
          <w:color w:val="222222"/>
          <w:kern w:val="0"/>
          <w14:ligatures w14:val="none"/>
        </w:rPr>
        <w:t>A Suite for Sergei</w:t>
      </w:r>
      <w:r w:rsidRPr="00DF62F9">
        <w:rPr>
          <w:rFonts w:eastAsia="Times New Roman" w:cs="Arial"/>
          <w:color w:val="222222"/>
          <w:kern w:val="0"/>
          <w14:ligatures w14:val="none"/>
        </w:rPr>
        <w:t xml:space="preserve"> and a housetop-patterned quilt,</w:t>
      </w:r>
      <w:r w:rsidRPr="00DF62F9">
        <w:rPr>
          <w:rFonts w:eastAsia="Times New Roman" w:cs="Arial"/>
          <w:i/>
          <w:iCs/>
          <w:color w:val="222222"/>
          <w:kern w:val="0"/>
          <w14:ligatures w14:val="none"/>
        </w:rPr>
        <w:t xml:space="preserve"> </w:t>
      </w:r>
      <w:r w:rsidRPr="00DF62F9">
        <w:rPr>
          <w:rFonts w:eastAsia="Times New Roman" w:cs="Arial"/>
          <w:color w:val="222222"/>
          <w:kern w:val="0"/>
          <w14:ligatures w14:val="none"/>
        </w:rPr>
        <w:t>we will learn various breathwork techniques (</w:t>
      </w:r>
      <w:r w:rsidRPr="00DF62F9">
        <w:rPr>
          <w:rFonts w:eastAsia="Times New Roman" w:cs="Arial"/>
          <w:i/>
          <w:iCs/>
          <w:color w:val="222222"/>
          <w:kern w:val="0"/>
          <w14:ligatures w14:val="none"/>
        </w:rPr>
        <w:t>Pranayama</w:t>
      </w:r>
      <w:r w:rsidRPr="00DF62F9">
        <w:rPr>
          <w:rFonts w:eastAsia="Times New Roman" w:cs="Arial"/>
          <w:color w:val="222222"/>
          <w:kern w:val="0"/>
          <w14:ligatures w14:val="none"/>
        </w:rPr>
        <w:t>) to develop perspectives for exploring artworks and connecting to our inner and outer worlds.   </w:t>
      </w:r>
    </w:p>
    <w:p w:rsidR="00DF62F9" w:rsidRPr="00DF62F9" w:rsidRDefault="00DF62F9" w:rsidP="00DF62F9">
      <w:p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14:ligatures w14:val="none"/>
        </w:rPr>
      </w:pPr>
      <w:r w:rsidRPr="00DF62F9">
        <w:rPr>
          <w:rFonts w:eastAsia="Times New Roman" w:cs="Arial"/>
          <w:color w:val="222222"/>
          <w:kern w:val="0"/>
          <w14:ligatures w14:val="none"/>
        </w:rPr>
        <w:t> </w:t>
      </w:r>
    </w:p>
    <w:p w:rsidR="00DF62F9" w:rsidRPr="00DF62F9" w:rsidRDefault="00DF62F9" w:rsidP="00DF62F9">
      <w:p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14:ligatures w14:val="none"/>
        </w:rPr>
      </w:pPr>
      <w:r w:rsidRPr="00DF62F9">
        <w:rPr>
          <w:rFonts w:eastAsia="Times New Roman" w:cs="Arial"/>
          <w:color w:val="222222"/>
          <w:kern w:val="0"/>
          <w:u w:val="single"/>
          <w14:ligatures w14:val="none"/>
        </w:rPr>
        <w:t>3) Module 3, June 18, 2025: "Seeing" Art through our voice</w:t>
      </w:r>
    </w:p>
    <w:p w:rsidR="00DF62F9" w:rsidRPr="00DF62F9" w:rsidRDefault="00DF62F9" w:rsidP="00DF62F9">
      <w:pPr>
        <w:shd w:val="clear" w:color="auto" w:fill="FFFFFF"/>
        <w:spacing w:after="0" w:line="240" w:lineRule="auto"/>
        <w:rPr>
          <w:rFonts w:eastAsia="Times New Roman" w:cs="Arial"/>
          <w:i/>
          <w:iCs/>
          <w:color w:val="222222"/>
          <w:kern w:val="0"/>
          <w14:ligatures w14:val="none"/>
        </w:rPr>
      </w:pPr>
      <w:r w:rsidRPr="00DF62F9">
        <w:rPr>
          <w:rFonts w:eastAsia="Times New Roman" w:cs="Arial"/>
          <w:color w:val="222222"/>
          <w:kern w:val="0"/>
          <w14:ligatures w14:val="none"/>
        </w:rPr>
        <w:t xml:space="preserve">We will practice vocal toning with seed syllables, called </w:t>
      </w:r>
      <w:proofErr w:type="spellStart"/>
      <w:r w:rsidRPr="00DF62F9">
        <w:rPr>
          <w:rFonts w:eastAsia="Times New Roman" w:cs="Arial"/>
          <w:i/>
          <w:iCs/>
          <w:color w:val="222222"/>
          <w:kern w:val="0"/>
          <w14:ligatures w14:val="none"/>
        </w:rPr>
        <w:t>bija</w:t>
      </w:r>
      <w:proofErr w:type="spellEnd"/>
      <w:r w:rsidRPr="00DF62F9">
        <w:rPr>
          <w:rFonts w:eastAsia="Times New Roman" w:cs="Arial"/>
          <w:i/>
          <w:iCs/>
          <w:color w:val="222222"/>
          <w:kern w:val="0"/>
          <w14:ligatures w14:val="none"/>
        </w:rPr>
        <w:t xml:space="preserve"> mantras</w:t>
      </w:r>
      <w:r w:rsidRPr="00DF62F9">
        <w:rPr>
          <w:rFonts w:eastAsia="Times New Roman" w:cs="Arial"/>
          <w:color w:val="222222"/>
          <w:kern w:val="0"/>
          <w14:ligatures w14:val="none"/>
        </w:rPr>
        <w:t xml:space="preserve"> in yoga. We will employ this powerful technique, similar to mantra chanting, to appreciate Joan Mitchell's </w:t>
      </w:r>
      <w:r w:rsidRPr="00DF62F9">
        <w:rPr>
          <w:rFonts w:eastAsia="Times New Roman" w:cs="Arial"/>
          <w:i/>
          <w:iCs/>
          <w:color w:val="222222"/>
          <w:kern w:val="0"/>
          <w14:ligatures w14:val="none"/>
        </w:rPr>
        <w:t>August, Rue Daguerre.</w:t>
      </w:r>
    </w:p>
    <w:p w:rsidR="00DF62F9" w:rsidRPr="00DF62F9" w:rsidRDefault="00DF62F9" w:rsidP="00DF62F9">
      <w:p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14:ligatures w14:val="none"/>
        </w:rPr>
      </w:pPr>
    </w:p>
    <w:p w:rsidR="00DF62F9" w:rsidRPr="00DF62F9" w:rsidRDefault="00DF62F9" w:rsidP="00DF62F9">
      <w:pPr>
        <w:shd w:val="clear" w:color="auto" w:fill="FFFFFF"/>
        <w:spacing w:after="0" w:line="240" w:lineRule="auto"/>
        <w:rPr>
          <w:rFonts w:eastAsia="Times New Roman" w:cs="Arial"/>
          <w:color w:val="222222"/>
          <w:kern w:val="0"/>
          <w14:ligatures w14:val="none"/>
        </w:rPr>
      </w:pPr>
      <w:r w:rsidRPr="00DF62F9">
        <w:rPr>
          <w:rFonts w:eastAsia="Times New Roman" w:cs="Arial"/>
          <w:color w:val="222222"/>
          <w:kern w:val="0"/>
          <w:u w:val="single"/>
          <w14:ligatures w14:val="none"/>
        </w:rPr>
        <w:t>4) Module 4, June 25, 2025: "Seeing" through </w:t>
      </w:r>
      <w:r w:rsidRPr="00DF62F9">
        <w:rPr>
          <w:rFonts w:eastAsia="Times New Roman" w:cs="Arial"/>
          <w:i/>
          <w:iCs/>
          <w:color w:val="222222"/>
          <w:kern w:val="0"/>
          <w:u w:val="single"/>
          <w14:ligatures w14:val="none"/>
        </w:rPr>
        <w:t>mudras</w:t>
      </w:r>
      <w:r w:rsidRPr="00DF62F9">
        <w:rPr>
          <w:rFonts w:eastAsia="Times New Roman" w:cs="Arial"/>
          <w:color w:val="222222"/>
          <w:kern w:val="0"/>
          <w:u w:val="single"/>
          <w14:ligatures w14:val="none"/>
        </w:rPr>
        <w:t> and expressing through the written word</w:t>
      </w:r>
    </w:p>
    <w:p w:rsidR="00DF62F9" w:rsidRDefault="00DF62F9" w:rsidP="00DF62F9">
      <w:pPr>
        <w:shd w:val="clear" w:color="auto" w:fill="FFFFFF"/>
        <w:spacing w:after="0" w:line="240" w:lineRule="auto"/>
        <w:rPr>
          <w:rFonts w:eastAsia="Times New Roman" w:cs="Arial"/>
          <w:i/>
          <w:iCs/>
          <w:color w:val="222222"/>
          <w:kern w:val="0"/>
          <w14:ligatures w14:val="none"/>
        </w:rPr>
      </w:pPr>
      <w:r w:rsidRPr="00DF62F9">
        <w:rPr>
          <w:rFonts w:eastAsia="Times New Roman" w:cs="Arial"/>
          <w:color w:val="222222"/>
          <w:kern w:val="0"/>
          <w14:ligatures w14:val="none"/>
        </w:rPr>
        <w:t>In the last session of the course, we will meditate on Vincent Van Gogh's "The Poet's Garden" guided by the </w:t>
      </w:r>
      <w:proofErr w:type="spellStart"/>
      <w:r w:rsidRPr="00DF62F9">
        <w:rPr>
          <w:rFonts w:eastAsia="Times New Roman" w:cs="Arial"/>
          <w:i/>
          <w:iCs/>
          <w:color w:val="222222"/>
          <w:kern w:val="0"/>
          <w14:ligatures w14:val="none"/>
        </w:rPr>
        <w:t>yama</w:t>
      </w:r>
      <w:proofErr w:type="spellEnd"/>
      <w:r w:rsidRPr="00DF62F9">
        <w:rPr>
          <w:rFonts w:eastAsia="Times New Roman" w:cs="Arial"/>
          <w:color w:val="222222"/>
          <w:kern w:val="0"/>
          <w14:ligatures w14:val="none"/>
        </w:rPr>
        <w:t> </w:t>
      </w:r>
      <w:r w:rsidRPr="00DF62F9">
        <w:rPr>
          <w:rFonts w:eastAsia="Times New Roman" w:cs="Arial"/>
          <w:i/>
          <w:iCs/>
          <w:color w:val="222222"/>
          <w:kern w:val="0"/>
          <w14:ligatures w14:val="none"/>
        </w:rPr>
        <w:t xml:space="preserve">Ahimsa </w:t>
      </w:r>
      <w:r w:rsidRPr="00DF62F9">
        <w:rPr>
          <w:rFonts w:eastAsia="Times New Roman" w:cs="Arial"/>
          <w:color w:val="222222"/>
          <w:kern w:val="0"/>
          <w14:ligatures w14:val="none"/>
        </w:rPr>
        <w:t>(non-harming), a precept that offers guidelines on our treatment of all living beings. After learning hand gestures (</w:t>
      </w:r>
      <w:r w:rsidRPr="00DF62F9">
        <w:rPr>
          <w:rFonts w:eastAsia="Times New Roman" w:cs="Arial"/>
          <w:i/>
          <w:iCs/>
          <w:color w:val="222222"/>
          <w:kern w:val="0"/>
          <w14:ligatures w14:val="none"/>
        </w:rPr>
        <w:t>mudras)</w:t>
      </w:r>
      <w:r w:rsidRPr="00DF62F9">
        <w:rPr>
          <w:rFonts w:eastAsia="Times New Roman" w:cs="Arial"/>
          <w:color w:val="222222"/>
          <w:kern w:val="0"/>
          <w14:ligatures w14:val="none"/>
        </w:rPr>
        <w:t xml:space="preserve">, we will journal or write poetry inspired by </w:t>
      </w:r>
      <w:r w:rsidRPr="00DF62F9">
        <w:rPr>
          <w:rFonts w:eastAsia="Times New Roman" w:cs="Arial"/>
          <w:i/>
          <w:iCs/>
          <w:color w:val="222222"/>
          <w:kern w:val="0"/>
          <w14:ligatures w14:val="none"/>
        </w:rPr>
        <w:t>The Poet's Garden.</w:t>
      </w:r>
    </w:p>
    <w:p w:rsidR="004459BF" w:rsidRDefault="004459BF" w:rsidP="00DF62F9">
      <w:pPr>
        <w:shd w:val="clear" w:color="auto" w:fill="FFFFFF"/>
        <w:spacing w:after="0" w:line="240" w:lineRule="auto"/>
        <w:rPr>
          <w:rFonts w:eastAsia="Times New Roman" w:cs="Arial"/>
          <w:i/>
          <w:iCs/>
          <w:color w:val="222222"/>
          <w:kern w:val="0"/>
          <w14:ligatures w14:val="none"/>
        </w:rPr>
      </w:pPr>
    </w:p>
    <w:p w:rsidR="004459BF" w:rsidRDefault="004459BF" w:rsidP="00DF62F9">
      <w:pPr>
        <w:shd w:val="clear" w:color="auto" w:fill="FFFFFF"/>
        <w:spacing w:after="0" w:line="240" w:lineRule="auto"/>
        <w:rPr>
          <w:rFonts w:eastAsia="Times New Roman" w:cs="Arial"/>
          <w:i/>
          <w:iCs/>
          <w:color w:val="222222"/>
          <w:kern w:val="0"/>
          <w14:ligatures w14:val="none"/>
        </w:rPr>
      </w:pPr>
    </w:p>
    <w:p w:rsidR="004459BF" w:rsidRDefault="004459BF" w:rsidP="00DF62F9">
      <w:pPr>
        <w:shd w:val="clear" w:color="auto" w:fill="FFFFFF"/>
        <w:spacing w:after="0" w:line="240" w:lineRule="auto"/>
        <w:rPr>
          <w:rFonts w:eastAsia="Times New Roman" w:cs="Arial"/>
          <w:i/>
          <w:iCs/>
          <w:color w:val="222222"/>
          <w:kern w:val="0"/>
          <w14:ligatures w14:val="none"/>
        </w:rPr>
      </w:pPr>
    </w:p>
    <w:p w:rsidR="00295D8F" w:rsidRDefault="00295D8F" w:rsidP="00DF62F9">
      <w:pPr>
        <w:shd w:val="clear" w:color="auto" w:fill="FFFFFF"/>
        <w:spacing w:after="0" w:line="240" w:lineRule="auto"/>
        <w:rPr>
          <w:rFonts w:eastAsia="Times New Roman" w:cs="Arial"/>
          <w:i/>
          <w:iCs/>
          <w:color w:val="222222"/>
          <w:kern w:val="0"/>
          <w14:ligatures w14:val="none"/>
        </w:rPr>
      </w:pPr>
    </w:p>
    <w:p w:rsidR="00295D8F" w:rsidRDefault="00295D8F" w:rsidP="00DF62F9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22222"/>
          <w:kern w:val="0"/>
          <w14:ligatures w14:val="none"/>
        </w:rPr>
      </w:pPr>
      <w:r>
        <w:rPr>
          <w:rFonts w:eastAsia="Times New Roman" w:cs="Arial"/>
          <w:b/>
          <w:bCs/>
          <w:color w:val="222222"/>
          <w:kern w:val="0"/>
          <w14:ligatures w14:val="none"/>
        </w:rPr>
        <w:lastRenderedPageBreak/>
        <w:t>Course Leaders</w:t>
      </w:r>
    </w:p>
    <w:p w:rsidR="00295D8F" w:rsidRDefault="00295D8F" w:rsidP="00DF62F9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22222"/>
          <w:kern w:val="0"/>
          <w14:ligatures w14:val="none"/>
        </w:rPr>
      </w:pPr>
    </w:p>
    <w:p w:rsidR="00295D8F" w:rsidRDefault="00295D8F" w:rsidP="00295D8F">
      <w:r w:rsidRPr="00751D4E">
        <w:t xml:space="preserve">Aparna Sadananda, Ph.D., </w:t>
      </w:r>
      <w:r>
        <w:t>f</w:t>
      </w:r>
      <w:r w:rsidRPr="00751D4E">
        <w:t>ormerly a cellular neuroscience researcher,</w:t>
      </w:r>
      <w:r>
        <w:t xml:space="preserve"> </w:t>
      </w:r>
      <w:r w:rsidRPr="00751D4E">
        <w:t>is a yoga teacher based in Washington</w:t>
      </w:r>
      <w:r>
        <w:t>,</w:t>
      </w:r>
      <w:r w:rsidRPr="00751D4E">
        <w:t xml:space="preserve"> DC</w:t>
      </w:r>
      <w:r>
        <w:t xml:space="preserve">, who leads meditation programs for </w:t>
      </w:r>
      <w:r w:rsidRPr="00751D4E">
        <w:t>Smithsonian’s National Museum of Asian Art</w:t>
      </w:r>
      <w:r>
        <w:t xml:space="preserve"> and yoga classes and trainings for Yoga District</w:t>
      </w:r>
      <w:r w:rsidRPr="00751D4E">
        <w:t xml:space="preserve">. Visit her at </w:t>
      </w:r>
      <w:hyperlink r:id="rId5" w:history="1">
        <w:r w:rsidR="004459BF" w:rsidRPr="00233AF0">
          <w:rPr>
            <w:rStyle w:val="Hyperlink"/>
          </w:rPr>
          <w:t>https://www.innerstillnesswithaparna.com/</w:t>
        </w:r>
      </w:hyperlink>
      <w:r w:rsidRPr="00751D4E">
        <w:t xml:space="preserve"> </w:t>
      </w:r>
    </w:p>
    <w:p w:rsidR="00295D8F" w:rsidRDefault="00295D8F" w:rsidP="00295D8F"/>
    <w:p w:rsidR="00295D8F" w:rsidRDefault="00295D8F" w:rsidP="00295D8F">
      <w:r w:rsidRPr="009463D1">
        <w:t>Donna Jonte</w:t>
      </w:r>
      <w:r w:rsidR="004459BF">
        <w:t xml:space="preserve"> recently retired from her position as Head of Experiential Learning</w:t>
      </w:r>
      <w:r w:rsidRPr="009463D1">
        <w:t xml:space="preserve"> at The Phillips Collection</w:t>
      </w:r>
      <w:r w:rsidR="004459BF">
        <w:t xml:space="preserve"> </w:t>
      </w:r>
      <w:r>
        <w:t xml:space="preserve">and continues to </w:t>
      </w:r>
      <w:r w:rsidRPr="009463D1">
        <w:t>develop and implement programs linking art and wellness. Named DC Art Educator of the Year in 2019 by the local affiliate of the National Art Education Association, Donna has a master’s in teaching from George Mason University</w:t>
      </w:r>
      <w:r>
        <w:t xml:space="preserve"> and a master’s in English Literature from Mills College</w:t>
      </w:r>
      <w:r w:rsidRPr="009463D1">
        <w:t xml:space="preserve">. </w:t>
      </w:r>
    </w:p>
    <w:p w:rsidR="00295D8F" w:rsidRDefault="00295D8F" w:rsidP="00295D8F">
      <w:pPr>
        <w:shd w:val="clear" w:color="auto" w:fill="FFFFFF"/>
        <w:spacing w:after="0" w:line="390" w:lineRule="atLeast"/>
        <w:rPr>
          <w:rFonts w:eastAsia="Times New Roman" w:cs="Arial"/>
          <w:color w:val="222222"/>
          <w:kern w:val="0"/>
          <w14:ligatures w14:val="none"/>
        </w:rPr>
      </w:pPr>
      <w:r>
        <w:t xml:space="preserve">Aparna and Donna have worked together since 2020 designing and teaching art and mindfulness programs.  At The Phillips Collection they collaborated with an art history professor and a Unitarian minister on Nature-Spirit-Art, a 6-week, in-person course on art and climate change, and, from March 2020 to March 2025, on Art-based Meditation, a weekly, online exploration of artwork through guided meditation and discussion. They have presented at national conferences on building empathy through art-based meditation and co-wrote a chapter for the forthcoming book </w:t>
      </w:r>
      <w:r w:rsidRPr="00A72028">
        <w:rPr>
          <w:i/>
          <w:iCs/>
        </w:rPr>
        <w:t>An Empathy-Building Toolkit for Museums,</w:t>
      </w:r>
      <w:r>
        <w:t xml:space="preserve"> </w:t>
      </w:r>
      <w:r w:rsidRPr="00262533">
        <w:rPr>
          <w:rFonts w:eastAsia="Times New Roman" w:cs="Arial"/>
          <w:color w:val="222222"/>
          <w:kern w:val="0"/>
          <w14:ligatures w14:val="none"/>
        </w:rPr>
        <w:t xml:space="preserve">edited by Elif M. </w:t>
      </w:r>
      <w:proofErr w:type="spellStart"/>
      <w:r w:rsidRPr="00262533">
        <w:rPr>
          <w:rFonts w:eastAsia="Times New Roman" w:cs="Arial"/>
          <w:color w:val="222222"/>
          <w:kern w:val="0"/>
          <w14:ligatures w14:val="none"/>
        </w:rPr>
        <w:t>Gokcigdem</w:t>
      </w:r>
      <w:proofErr w:type="spellEnd"/>
      <w:r w:rsidRPr="00262533">
        <w:rPr>
          <w:rFonts w:eastAsia="Times New Roman" w:cs="Arial"/>
          <w:color w:val="222222"/>
          <w:kern w:val="0"/>
          <w14:ligatures w14:val="none"/>
        </w:rPr>
        <w:t xml:space="preserve"> (American Alliance of Museums &amp; Bloomsbury, 2026).</w:t>
      </w:r>
    </w:p>
    <w:p w:rsidR="00295D8F" w:rsidRPr="00295D8F" w:rsidRDefault="00295D8F" w:rsidP="00DF62F9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222222"/>
          <w:kern w:val="0"/>
          <w14:ligatures w14:val="none"/>
        </w:rPr>
      </w:pPr>
    </w:p>
    <w:p w:rsidR="00794298" w:rsidRDefault="00794298"/>
    <w:sectPr w:rsidR="00794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2F9"/>
    <w:rsid w:val="00295D8F"/>
    <w:rsid w:val="00324BBF"/>
    <w:rsid w:val="004459BF"/>
    <w:rsid w:val="00794298"/>
    <w:rsid w:val="008D20D4"/>
    <w:rsid w:val="00CE790A"/>
    <w:rsid w:val="00D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491ADB"/>
  <w15:chartTrackingRefBased/>
  <w15:docId w15:val="{8EA6D327-0399-3E49-9626-6A413061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2F9"/>
  </w:style>
  <w:style w:type="paragraph" w:styleId="Heading1">
    <w:name w:val="heading 1"/>
    <w:basedOn w:val="Normal"/>
    <w:next w:val="Normal"/>
    <w:link w:val="Heading1Char"/>
    <w:uiPriority w:val="9"/>
    <w:qFormat/>
    <w:rsid w:val="00DF6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6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62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62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2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62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62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2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2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62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62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62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62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62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62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62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62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62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6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6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6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6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62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62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62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62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62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62F9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DF62F9"/>
    <w:pPr>
      <w:pBdr>
        <w:top w:val="nil"/>
        <w:left w:val="nil"/>
        <w:bottom w:val="nil"/>
        <w:right w:val="nil"/>
        <w:between w:val="nil"/>
        <w:bar w:val="nil"/>
      </w:pBdr>
      <w:spacing w:line="259" w:lineRule="auto"/>
    </w:pPr>
    <w:rPr>
      <w:rFonts w:ascii="Aptos" w:eastAsia="Aptos" w:hAnsi="Aptos" w:cs="Aptos"/>
      <w:color w:val="000000"/>
      <w:kern w:val="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Hyperlink">
    <w:name w:val="Hyperlink"/>
    <w:basedOn w:val="DefaultParagraphFont"/>
    <w:uiPriority w:val="99"/>
    <w:unhideWhenUsed/>
    <w:rsid w:val="004459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nerstillnesswithaparna.com/" TargetMode="External"/><Relationship Id="rId4" Type="http://schemas.openxmlformats.org/officeDocument/2006/relationships/hyperlink" Target="https://www.innerstillnesswithaparna.com/about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Jonte</dc:creator>
  <cp:keywords/>
  <dc:description/>
  <cp:lastModifiedBy>Donna Jonte</cp:lastModifiedBy>
  <cp:revision>2</cp:revision>
  <dcterms:created xsi:type="dcterms:W3CDTF">2025-04-04T20:40:00Z</dcterms:created>
  <dcterms:modified xsi:type="dcterms:W3CDTF">2025-04-04T21:01:00Z</dcterms:modified>
</cp:coreProperties>
</file>